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460" w:lineRule="exact"/>
        <w:jc w:val="center"/>
        <w:rPr>
          <w:rFonts w:hint="eastAsia" w:ascii="黑体" w:eastAsia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2017年“畅享杯</w:t>
      </w:r>
      <w:r>
        <w:rPr>
          <w:rFonts w:hint="default" w:ascii="黑体" w:eastAsia="黑体"/>
          <w:b w:val="0"/>
          <w:bCs/>
          <w:sz w:val="30"/>
          <w:szCs w:val="30"/>
          <w:lang w:val="en-US" w:eastAsia="zh-CN"/>
        </w:rPr>
        <w:t>”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全国财会技能大赛（出纳赛项）</w:t>
      </w:r>
    </w:p>
    <w:p>
      <w:pPr>
        <w:spacing w:line="460" w:lineRule="exact"/>
        <w:jc w:val="center"/>
        <w:rPr>
          <w:rFonts w:hint="eastAsia" w:ascii="黑体" w:eastAsia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院校选拔赛考生申报表</w:t>
      </w:r>
    </w:p>
    <w:p>
      <w:pPr>
        <w:spacing w:line="460" w:lineRule="exact"/>
        <w:jc w:val="center"/>
        <w:rPr>
          <w:rFonts w:hint="eastAsia" w:ascii="黑体" w:eastAsia="黑体"/>
          <w:b w:val="0"/>
          <w:bCs/>
          <w:sz w:val="30"/>
          <w:szCs w:val="30"/>
          <w:lang w:val="en-US" w:eastAsia="zh-CN"/>
        </w:rPr>
      </w:pPr>
    </w:p>
    <w:tbl>
      <w:tblPr>
        <w:tblStyle w:val="3"/>
        <w:tblW w:w="8712" w:type="dxa"/>
        <w:jc w:val="center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2700"/>
        <w:gridCol w:w="1800"/>
        <w:gridCol w:w="24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i/>
                <w:iCs/>
                <w:color w:val="96969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i/>
                <w:iCs/>
                <w:color w:val="969696"/>
                <w:kern w:val="0"/>
                <w:sz w:val="24"/>
                <w:szCs w:val="24"/>
              </w:rPr>
              <w:t>此栏由考试点手工填写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报考项目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考试点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423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考试时间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3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3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5" w:hRule="atLeast"/>
          <w:jc w:val="center"/>
        </w:trPr>
        <w:tc>
          <w:tcPr>
            <w:tcW w:w="871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以上填报内容真实无误并与电子申报内容相符。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904" w:firstLineChars="246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学员确认签字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60FB3"/>
    <w:rsid w:val="14460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2017-05-19T06:10:00Z</dcterms:created>
  <dc:creator>Administrator</dc:creator>
  <cp:lastModifiedBy>Administrator</cp:lastModifiedBy>
  <dcterms:modified xsi:type="dcterms:W3CDTF">2017-05-19T06:12:26Z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